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E4F" w:rsidRPr="003B3149" w:rsidRDefault="00137411">
      <w:pPr>
        <w:rPr>
          <w:rFonts w:asciiTheme="minorBidi" w:hAnsiTheme="minorBidi"/>
          <w:b/>
          <w:bCs/>
          <w:sz w:val="20"/>
          <w:szCs w:val="20"/>
        </w:rPr>
      </w:pPr>
      <w:r w:rsidRPr="003B3149">
        <w:rPr>
          <w:rFonts w:asciiTheme="minorBidi" w:hAnsiTheme="minorBidi"/>
          <w:b/>
          <w:bCs/>
          <w:sz w:val="20"/>
          <w:szCs w:val="20"/>
        </w:rPr>
        <w:t>Jonathan M. Woodham (1950</w:t>
      </w:r>
      <w:proofErr w:type="gramStart"/>
      <w:r w:rsidRPr="003B3149">
        <w:rPr>
          <w:rFonts w:asciiTheme="minorBidi" w:hAnsiTheme="minorBidi"/>
          <w:b/>
          <w:bCs/>
          <w:sz w:val="20"/>
          <w:szCs w:val="20"/>
        </w:rPr>
        <w:t>-)</w:t>
      </w:r>
      <w:proofErr w:type="gramEnd"/>
    </w:p>
    <w:p w:rsidR="00FE0B16" w:rsidRDefault="00FE0B16" w:rsidP="00807881">
      <w:pPr>
        <w:rPr>
          <w:rFonts w:asciiTheme="minorBidi" w:hAnsiTheme="minorBidi"/>
          <w:sz w:val="20"/>
          <w:szCs w:val="20"/>
        </w:rPr>
      </w:pPr>
    </w:p>
    <w:p w:rsidR="00AA4DD2" w:rsidRPr="003B3149" w:rsidRDefault="00850395" w:rsidP="00807881">
      <w:pPr>
        <w:rPr>
          <w:rFonts w:asciiTheme="minorBidi" w:hAnsiTheme="minorBidi"/>
          <w:sz w:val="20"/>
          <w:szCs w:val="20"/>
        </w:rPr>
      </w:pPr>
      <w:r w:rsidRPr="003B3149">
        <w:rPr>
          <w:rFonts w:asciiTheme="minorBidi" w:hAnsiTheme="minorBidi"/>
          <w:sz w:val="20"/>
          <w:szCs w:val="20"/>
        </w:rPr>
        <w:t>Professor Jonathan Woodham has been</w:t>
      </w:r>
      <w:r w:rsidR="00AA4DD2" w:rsidRPr="003B3149">
        <w:rPr>
          <w:rFonts w:asciiTheme="minorBidi" w:hAnsiTheme="minorBidi"/>
          <w:sz w:val="20"/>
          <w:szCs w:val="20"/>
        </w:rPr>
        <w:t xml:space="preserve"> a leading figure in the development of </w:t>
      </w:r>
      <w:r w:rsidR="00AA4DD2" w:rsidRPr="003B3149">
        <w:rPr>
          <w:rFonts w:asciiTheme="minorBidi" w:hAnsiTheme="minorBidi"/>
          <w:sz w:val="20"/>
          <w:szCs w:val="20"/>
        </w:rPr>
        <w:t xml:space="preserve">design history over the past four decades, as part of the </w:t>
      </w:r>
      <w:r w:rsidR="00AA4DD2" w:rsidRPr="003B3149">
        <w:rPr>
          <w:rFonts w:asciiTheme="minorBidi" w:hAnsiTheme="minorBidi"/>
          <w:sz w:val="20"/>
          <w:szCs w:val="20"/>
        </w:rPr>
        <w:t>Design History Research Group and the Design History Society</w:t>
      </w:r>
      <w:r w:rsidR="00AA4DD2" w:rsidRPr="003B3149">
        <w:rPr>
          <w:rFonts w:asciiTheme="minorBidi" w:hAnsiTheme="minorBidi"/>
          <w:sz w:val="20"/>
          <w:szCs w:val="20"/>
        </w:rPr>
        <w:t xml:space="preserve"> (</w:t>
      </w:r>
      <w:r w:rsidR="00AA4DD2" w:rsidRPr="003B3149">
        <w:rPr>
          <w:rFonts w:asciiTheme="minorBidi" w:hAnsiTheme="minorBidi"/>
          <w:sz w:val="20"/>
          <w:szCs w:val="20"/>
        </w:rPr>
        <w:t>f</w:t>
      </w:r>
      <w:r w:rsidR="00AA4DD2" w:rsidRPr="003B3149">
        <w:rPr>
          <w:rFonts w:asciiTheme="minorBidi" w:hAnsiTheme="minorBidi"/>
          <w:sz w:val="20"/>
          <w:szCs w:val="20"/>
        </w:rPr>
        <w:t>. 1977)</w:t>
      </w:r>
      <w:r w:rsidRPr="003B3149">
        <w:rPr>
          <w:rFonts w:asciiTheme="minorBidi" w:hAnsiTheme="minorBidi"/>
          <w:sz w:val="20"/>
          <w:szCs w:val="20"/>
        </w:rPr>
        <w:t xml:space="preserve"> and as an editor of the </w:t>
      </w:r>
      <w:r w:rsidRPr="003B3149">
        <w:rPr>
          <w:rFonts w:asciiTheme="minorBidi" w:hAnsiTheme="minorBidi"/>
          <w:i/>
          <w:iCs/>
          <w:sz w:val="20"/>
          <w:szCs w:val="20"/>
        </w:rPr>
        <w:t>Journal of Design History</w:t>
      </w:r>
      <w:r w:rsidRPr="003B3149">
        <w:rPr>
          <w:rFonts w:asciiTheme="minorBidi" w:hAnsiTheme="minorBidi"/>
          <w:sz w:val="20"/>
          <w:szCs w:val="20"/>
        </w:rPr>
        <w:t xml:space="preserve"> </w:t>
      </w:r>
      <w:r w:rsidR="00FE0B16">
        <w:rPr>
          <w:rFonts w:asciiTheme="minorBidi" w:hAnsiTheme="minorBidi"/>
          <w:sz w:val="20"/>
          <w:szCs w:val="20"/>
        </w:rPr>
        <w:t xml:space="preserve">among other publications, </w:t>
      </w:r>
      <w:r w:rsidRPr="003B3149">
        <w:rPr>
          <w:rFonts w:asciiTheme="minorBidi" w:hAnsiTheme="minorBidi"/>
          <w:sz w:val="20"/>
          <w:szCs w:val="20"/>
        </w:rPr>
        <w:t>as well as in his work for the University of Brighton</w:t>
      </w:r>
      <w:r w:rsidR="009A01F4" w:rsidRPr="003B3149">
        <w:rPr>
          <w:rFonts w:asciiTheme="minorBidi" w:hAnsiTheme="minorBidi"/>
          <w:sz w:val="20"/>
          <w:szCs w:val="20"/>
        </w:rPr>
        <w:t xml:space="preserve">, and as </w:t>
      </w:r>
      <w:r w:rsidR="009A01F4" w:rsidRPr="003B3149">
        <w:rPr>
          <w:rFonts w:asciiTheme="minorBidi" w:hAnsiTheme="minorBidi"/>
          <w:sz w:val="20"/>
          <w:szCs w:val="20"/>
        </w:rPr>
        <w:t>a Fello</w:t>
      </w:r>
      <w:r w:rsidR="009A01F4" w:rsidRPr="003B3149">
        <w:rPr>
          <w:rFonts w:asciiTheme="minorBidi" w:hAnsiTheme="minorBidi"/>
          <w:sz w:val="20"/>
          <w:szCs w:val="20"/>
        </w:rPr>
        <w:t>w of the Royal Society of Arts</w:t>
      </w:r>
      <w:r w:rsidR="00AA4DD2" w:rsidRPr="003B3149">
        <w:rPr>
          <w:rFonts w:asciiTheme="minorBidi" w:hAnsiTheme="minorBidi"/>
          <w:sz w:val="20"/>
          <w:szCs w:val="20"/>
        </w:rPr>
        <w:t>.</w:t>
      </w:r>
      <w:r w:rsidR="00AA4DD2" w:rsidRPr="003B3149">
        <w:rPr>
          <w:rFonts w:asciiTheme="minorBidi" w:hAnsiTheme="minorBidi"/>
          <w:sz w:val="20"/>
          <w:szCs w:val="20"/>
        </w:rPr>
        <w:t xml:space="preserve"> He trained in fine art (</w:t>
      </w:r>
      <w:r w:rsidR="00AA4DD2" w:rsidRPr="003B3149">
        <w:rPr>
          <w:rFonts w:asciiTheme="minorBidi" w:hAnsiTheme="minorBidi"/>
          <w:sz w:val="20"/>
          <w:szCs w:val="20"/>
        </w:rPr>
        <w:t>University of Edinburgh and Edinburgh College of Art</w:t>
      </w:r>
      <w:r w:rsidR="00AA4DD2" w:rsidRPr="003B3149">
        <w:rPr>
          <w:rFonts w:asciiTheme="minorBidi" w:hAnsiTheme="minorBidi"/>
          <w:sz w:val="20"/>
          <w:szCs w:val="20"/>
        </w:rPr>
        <w:t>) and art history (</w:t>
      </w:r>
      <w:proofErr w:type="spellStart"/>
      <w:r w:rsidR="00AA4DD2" w:rsidRPr="003B3149">
        <w:rPr>
          <w:rFonts w:asciiTheme="minorBidi" w:hAnsiTheme="minorBidi"/>
          <w:sz w:val="20"/>
          <w:szCs w:val="20"/>
        </w:rPr>
        <w:t>Courtauld</w:t>
      </w:r>
      <w:proofErr w:type="spellEnd"/>
      <w:r w:rsidR="00AA4DD2" w:rsidRPr="003B3149">
        <w:rPr>
          <w:rFonts w:asciiTheme="minorBidi" w:hAnsiTheme="minorBidi"/>
          <w:sz w:val="20"/>
          <w:szCs w:val="20"/>
        </w:rPr>
        <w:t xml:space="preserve"> Institute of Art</w:t>
      </w:r>
      <w:r w:rsidR="00AA4DD2" w:rsidRPr="003B3149">
        <w:rPr>
          <w:rFonts w:asciiTheme="minorBidi" w:hAnsiTheme="minorBidi"/>
          <w:sz w:val="20"/>
          <w:szCs w:val="20"/>
        </w:rPr>
        <w:t xml:space="preserve">) before joining Brighton </w:t>
      </w:r>
      <w:r w:rsidRPr="003B3149">
        <w:rPr>
          <w:rFonts w:asciiTheme="minorBidi" w:hAnsiTheme="minorBidi"/>
          <w:sz w:val="20"/>
          <w:szCs w:val="20"/>
        </w:rPr>
        <w:t xml:space="preserve">(then </w:t>
      </w:r>
      <w:r w:rsidR="00AA4DD2" w:rsidRPr="003B3149">
        <w:rPr>
          <w:rFonts w:asciiTheme="minorBidi" w:hAnsiTheme="minorBidi"/>
          <w:sz w:val="20"/>
          <w:szCs w:val="20"/>
        </w:rPr>
        <w:t>Polytechnic</w:t>
      </w:r>
      <w:r w:rsidRPr="003B3149">
        <w:rPr>
          <w:rFonts w:asciiTheme="minorBidi" w:hAnsiTheme="minorBidi"/>
          <w:sz w:val="20"/>
          <w:szCs w:val="20"/>
        </w:rPr>
        <w:t>)</w:t>
      </w:r>
      <w:r w:rsidR="00AA4DD2" w:rsidRPr="003B3149">
        <w:rPr>
          <w:rFonts w:asciiTheme="minorBidi" w:hAnsiTheme="minorBidi"/>
          <w:sz w:val="20"/>
          <w:szCs w:val="20"/>
        </w:rPr>
        <w:t xml:space="preserve"> as </w:t>
      </w:r>
      <w:r w:rsidR="00AA4DD2" w:rsidRPr="003B3149">
        <w:rPr>
          <w:rFonts w:asciiTheme="minorBidi" w:hAnsiTheme="minorBidi"/>
          <w:sz w:val="20"/>
          <w:szCs w:val="20"/>
        </w:rPr>
        <w:t xml:space="preserve">course leader for </w:t>
      </w:r>
      <w:r w:rsidR="00AA4DD2" w:rsidRPr="003B3149">
        <w:rPr>
          <w:rFonts w:asciiTheme="minorBidi" w:hAnsiTheme="minorBidi"/>
          <w:sz w:val="20"/>
          <w:szCs w:val="20"/>
        </w:rPr>
        <w:t xml:space="preserve">its </w:t>
      </w:r>
      <w:r w:rsidR="00AA4DD2" w:rsidRPr="003B3149">
        <w:rPr>
          <w:rFonts w:asciiTheme="minorBidi" w:hAnsiTheme="minorBidi"/>
          <w:sz w:val="20"/>
          <w:szCs w:val="20"/>
        </w:rPr>
        <w:t>new BA (</w:t>
      </w:r>
      <w:proofErr w:type="spellStart"/>
      <w:r w:rsidR="00AA4DD2" w:rsidRPr="003B3149">
        <w:rPr>
          <w:rFonts w:asciiTheme="minorBidi" w:hAnsiTheme="minorBidi"/>
          <w:sz w:val="20"/>
          <w:szCs w:val="20"/>
        </w:rPr>
        <w:t>Hons</w:t>
      </w:r>
      <w:proofErr w:type="spellEnd"/>
      <w:r w:rsidR="00AA4DD2" w:rsidRPr="003B3149">
        <w:rPr>
          <w:rFonts w:asciiTheme="minorBidi" w:hAnsiTheme="minorBidi"/>
          <w:sz w:val="20"/>
          <w:szCs w:val="20"/>
        </w:rPr>
        <w:t>) History of Design degree</w:t>
      </w:r>
      <w:r w:rsidR="00AA4DD2" w:rsidRPr="003B3149">
        <w:rPr>
          <w:rFonts w:asciiTheme="minorBidi" w:hAnsiTheme="minorBidi"/>
          <w:sz w:val="20"/>
          <w:szCs w:val="20"/>
        </w:rPr>
        <w:t xml:space="preserve">. In 1993, </w:t>
      </w:r>
      <w:r w:rsidR="00AA4DD2" w:rsidRPr="003B3149">
        <w:rPr>
          <w:rFonts w:asciiTheme="minorBidi" w:hAnsiTheme="minorBidi"/>
          <w:sz w:val="20"/>
          <w:szCs w:val="20"/>
        </w:rPr>
        <w:t xml:space="preserve">he was awarded his Professorship of Design History </w:t>
      </w:r>
      <w:r w:rsidR="00AA4DD2" w:rsidRPr="003B3149">
        <w:rPr>
          <w:rFonts w:asciiTheme="minorBidi" w:hAnsiTheme="minorBidi"/>
          <w:sz w:val="20"/>
          <w:szCs w:val="20"/>
        </w:rPr>
        <w:t xml:space="preserve">and </w:t>
      </w:r>
      <w:r w:rsidR="00AA4DD2" w:rsidRPr="003B3149">
        <w:rPr>
          <w:rFonts w:asciiTheme="minorBidi" w:hAnsiTheme="minorBidi"/>
          <w:sz w:val="20"/>
          <w:szCs w:val="20"/>
        </w:rPr>
        <w:t>became foun</w:t>
      </w:r>
      <w:r w:rsidR="00FE0B16">
        <w:rPr>
          <w:rFonts w:asciiTheme="minorBidi" w:hAnsiTheme="minorBidi"/>
          <w:sz w:val="20"/>
          <w:szCs w:val="20"/>
        </w:rPr>
        <w:t>ding d</w:t>
      </w:r>
      <w:r w:rsidR="00AA4DD2" w:rsidRPr="003B3149">
        <w:rPr>
          <w:rFonts w:asciiTheme="minorBidi" w:hAnsiTheme="minorBidi"/>
          <w:sz w:val="20"/>
          <w:szCs w:val="20"/>
        </w:rPr>
        <w:t>irector of the Design History Research Centre</w:t>
      </w:r>
      <w:r w:rsidR="00AA4DD2" w:rsidRPr="003B3149">
        <w:rPr>
          <w:rFonts w:asciiTheme="minorBidi" w:hAnsiTheme="minorBidi"/>
          <w:sz w:val="20"/>
          <w:szCs w:val="20"/>
        </w:rPr>
        <w:t xml:space="preserve">. Woodham was instrumental </w:t>
      </w:r>
      <w:r w:rsidR="00AA4DD2" w:rsidRPr="003B3149">
        <w:rPr>
          <w:rFonts w:asciiTheme="minorBidi" w:hAnsiTheme="minorBidi"/>
          <w:sz w:val="20"/>
          <w:szCs w:val="20"/>
        </w:rPr>
        <w:t xml:space="preserve">in </w:t>
      </w:r>
      <w:r w:rsidR="00AA4DD2" w:rsidRPr="003B3149">
        <w:rPr>
          <w:rFonts w:asciiTheme="minorBidi" w:hAnsiTheme="minorBidi"/>
          <w:sz w:val="20"/>
          <w:szCs w:val="20"/>
        </w:rPr>
        <w:t xml:space="preserve">setting up the </w:t>
      </w:r>
      <w:r w:rsidR="00AA4DD2" w:rsidRPr="003B3149">
        <w:rPr>
          <w:rFonts w:asciiTheme="minorBidi" w:hAnsiTheme="minorBidi"/>
          <w:sz w:val="20"/>
          <w:szCs w:val="20"/>
        </w:rPr>
        <w:t xml:space="preserve">Design Archive at the University of Brighton </w:t>
      </w:r>
      <w:r w:rsidR="00AA4DD2" w:rsidRPr="003B3149">
        <w:rPr>
          <w:rFonts w:asciiTheme="minorBidi" w:hAnsiTheme="minorBidi"/>
          <w:sz w:val="20"/>
          <w:szCs w:val="20"/>
        </w:rPr>
        <w:t xml:space="preserve">in 1994. </w:t>
      </w:r>
      <w:r w:rsidR="00AA4DD2" w:rsidRPr="003B3149">
        <w:rPr>
          <w:rFonts w:asciiTheme="minorBidi" w:hAnsiTheme="minorBidi"/>
          <w:sz w:val="20"/>
          <w:szCs w:val="20"/>
        </w:rPr>
        <w:t xml:space="preserve">He has been Director of the Centre for Research &amp; Development (Faculty of Arts) at the University of Brighton since 1998. </w:t>
      </w:r>
    </w:p>
    <w:p w:rsidR="00800F60" w:rsidRPr="003B3149" w:rsidRDefault="00FE0B16" w:rsidP="00FE0B16">
      <w:pPr>
        <w:ind w:firstLine="72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Jonathan </w:t>
      </w:r>
      <w:proofErr w:type="spellStart"/>
      <w:r w:rsidR="00AA4DD2" w:rsidRPr="003B3149">
        <w:rPr>
          <w:rFonts w:asciiTheme="minorBidi" w:hAnsiTheme="minorBidi"/>
          <w:sz w:val="20"/>
          <w:szCs w:val="20"/>
        </w:rPr>
        <w:t>Woodham’s</w:t>
      </w:r>
      <w:proofErr w:type="spellEnd"/>
      <w:r w:rsidR="00AA4DD2" w:rsidRPr="003B3149">
        <w:rPr>
          <w:rFonts w:asciiTheme="minorBidi" w:hAnsiTheme="minorBidi"/>
          <w:sz w:val="20"/>
          <w:szCs w:val="20"/>
        </w:rPr>
        <w:t xml:space="preserve"> </w:t>
      </w:r>
      <w:r w:rsidR="00E71328" w:rsidRPr="003B3149">
        <w:rPr>
          <w:rFonts w:asciiTheme="minorBidi" w:hAnsiTheme="minorBidi"/>
          <w:sz w:val="20"/>
          <w:szCs w:val="20"/>
        </w:rPr>
        <w:t>books have helped to populari</w:t>
      </w:r>
      <w:r w:rsidR="003B3149" w:rsidRPr="003B3149">
        <w:rPr>
          <w:rFonts w:asciiTheme="minorBidi" w:hAnsiTheme="minorBidi"/>
          <w:sz w:val="20"/>
          <w:szCs w:val="20"/>
        </w:rPr>
        <w:t>se design history while providing</w:t>
      </w:r>
      <w:r w:rsidR="00E71328" w:rsidRPr="003B3149">
        <w:rPr>
          <w:rFonts w:asciiTheme="minorBidi" w:hAnsiTheme="minorBidi"/>
          <w:sz w:val="20"/>
          <w:szCs w:val="20"/>
        </w:rPr>
        <w:t xml:space="preserve"> authoritative surveys of the history of design. His </w:t>
      </w:r>
      <w:r w:rsidR="009A01F4" w:rsidRPr="003B3149">
        <w:rPr>
          <w:rFonts w:asciiTheme="minorBidi" w:hAnsiTheme="minorBidi"/>
          <w:sz w:val="20"/>
          <w:szCs w:val="20"/>
        </w:rPr>
        <w:t xml:space="preserve">first book, </w:t>
      </w:r>
      <w:r w:rsidR="009A01F4" w:rsidRPr="003B3149">
        <w:rPr>
          <w:rFonts w:asciiTheme="minorBidi" w:hAnsiTheme="minorBidi"/>
          <w:i/>
          <w:iCs/>
          <w:sz w:val="20"/>
          <w:szCs w:val="20"/>
        </w:rPr>
        <w:t>The Industrial Designer and the Public</w:t>
      </w:r>
      <w:r w:rsidR="009A01F4" w:rsidRPr="003B3149">
        <w:rPr>
          <w:rFonts w:asciiTheme="minorBidi" w:hAnsiTheme="minorBidi"/>
          <w:sz w:val="20"/>
          <w:szCs w:val="20"/>
        </w:rPr>
        <w:t xml:space="preserve"> (1983) was followed in </w:t>
      </w:r>
      <w:r w:rsidR="003B3149" w:rsidRPr="003B3149">
        <w:rPr>
          <w:rFonts w:asciiTheme="minorBidi" w:hAnsiTheme="minorBidi"/>
          <w:sz w:val="20"/>
          <w:szCs w:val="20"/>
        </w:rPr>
        <w:t xml:space="preserve">1990 by </w:t>
      </w:r>
      <w:r w:rsidR="003B3149" w:rsidRPr="003B3149">
        <w:rPr>
          <w:rFonts w:asciiTheme="minorBidi" w:hAnsiTheme="minorBidi"/>
          <w:i/>
          <w:iCs/>
          <w:sz w:val="20"/>
          <w:szCs w:val="20"/>
        </w:rPr>
        <w:t>Twentieth-Century Ornament: Decoration from 1900 to the Present</w:t>
      </w:r>
      <w:r w:rsidR="003B3149" w:rsidRPr="003B3149">
        <w:rPr>
          <w:rFonts w:asciiTheme="minorBidi" w:hAnsiTheme="minorBidi"/>
          <w:sz w:val="20"/>
          <w:szCs w:val="20"/>
        </w:rPr>
        <w:t xml:space="preserve">. In </w:t>
      </w:r>
      <w:r w:rsidR="009A01F4" w:rsidRPr="003B3149">
        <w:rPr>
          <w:rFonts w:asciiTheme="minorBidi" w:hAnsiTheme="minorBidi"/>
          <w:sz w:val="20"/>
          <w:szCs w:val="20"/>
        </w:rPr>
        <w:t xml:space="preserve">1997 </w:t>
      </w:r>
      <w:r w:rsidR="003B3149" w:rsidRPr="003B3149">
        <w:rPr>
          <w:rFonts w:asciiTheme="minorBidi" w:hAnsiTheme="minorBidi"/>
          <w:sz w:val="20"/>
          <w:szCs w:val="20"/>
        </w:rPr>
        <w:t>three of his books were published</w:t>
      </w:r>
      <w:r w:rsidR="009A01F4" w:rsidRPr="003B3149">
        <w:rPr>
          <w:rFonts w:asciiTheme="minorBidi" w:hAnsiTheme="minorBidi"/>
          <w:sz w:val="20"/>
          <w:szCs w:val="20"/>
        </w:rPr>
        <w:t xml:space="preserve">: </w:t>
      </w:r>
      <w:r w:rsidR="00807881" w:rsidRPr="003B3149">
        <w:rPr>
          <w:rFonts w:asciiTheme="minorBidi" w:hAnsiTheme="minorBidi"/>
          <w:i/>
          <w:iCs/>
          <w:sz w:val="20"/>
          <w:szCs w:val="20"/>
        </w:rPr>
        <w:t>Twentieth Century Design</w:t>
      </w:r>
      <w:r w:rsidR="00807881" w:rsidRPr="003B3149">
        <w:rPr>
          <w:rFonts w:asciiTheme="minorBidi" w:hAnsiTheme="minorBidi"/>
          <w:sz w:val="20"/>
          <w:szCs w:val="20"/>
        </w:rPr>
        <w:t xml:space="preserve">; </w:t>
      </w:r>
      <w:r w:rsidR="009A01F4" w:rsidRPr="003B3149">
        <w:rPr>
          <w:rFonts w:asciiTheme="minorBidi" w:hAnsiTheme="minorBidi"/>
          <w:sz w:val="20"/>
          <w:szCs w:val="20"/>
        </w:rPr>
        <w:t>an anthology co</w:t>
      </w:r>
      <w:r w:rsidR="00E71328" w:rsidRPr="003B3149">
        <w:rPr>
          <w:rFonts w:asciiTheme="minorBidi" w:hAnsiTheme="minorBidi"/>
          <w:sz w:val="20"/>
          <w:szCs w:val="20"/>
        </w:rPr>
        <w:t>-edited with Patrick J. Maguire entitled</w:t>
      </w:r>
      <w:r w:rsidR="009A01F4" w:rsidRPr="003B3149">
        <w:rPr>
          <w:rFonts w:asciiTheme="minorBidi" w:hAnsiTheme="minorBidi"/>
          <w:sz w:val="20"/>
          <w:szCs w:val="20"/>
        </w:rPr>
        <w:t xml:space="preserve"> </w:t>
      </w:r>
      <w:r w:rsidR="009A01F4" w:rsidRPr="003B3149">
        <w:rPr>
          <w:rFonts w:asciiTheme="minorBidi" w:hAnsiTheme="minorBidi"/>
          <w:i/>
          <w:iCs/>
          <w:sz w:val="20"/>
          <w:szCs w:val="20"/>
        </w:rPr>
        <w:t>D</w:t>
      </w:r>
      <w:r w:rsidR="009A01F4" w:rsidRPr="003B3149">
        <w:rPr>
          <w:rFonts w:asciiTheme="minorBidi" w:hAnsiTheme="minorBidi"/>
          <w:i/>
          <w:iCs/>
          <w:sz w:val="20"/>
          <w:szCs w:val="20"/>
        </w:rPr>
        <w:t>esign and Cultural Politics in Post-W</w:t>
      </w:r>
      <w:r w:rsidR="009A01F4" w:rsidRPr="003B3149">
        <w:rPr>
          <w:rFonts w:asciiTheme="minorBidi" w:hAnsiTheme="minorBidi"/>
          <w:i/>
          <w:iCs/>
          <w:sz w:val="20"/>
          <w:szCs w:val="20"/>
        </w:rPr>
        <w:t>ar Brit</w:t>
      </w:r>
      <w:r w:rsidR="009A01F4" w:rsidRPr="003B3149">
        <w:rPr>
          <w:rFonts w:asciiTheme="minorBidi" w:hAnsiTheme="minorBidi"/>
          <w:i/>
          <w:iCs/>
          <w:sz w:val="20"/>
          <w:szCs w:val="20"/>
        </w:rPr>
        <w:t>ain: The "Britain can make it" E</w:t>
      </w:r>
      <w:r w:rsidR="009A01F4" w:rsidRPr="003B3149">
        <w:rPr>
          <w:rFonts w:asciiTheme="minorBidi" w:hAnsiTheme="minorBidi"/>
          <w:i/>
          <w:iCs/>
          <w:sz w:val="20"/>
          <w:szCs w:val="20"/>
        </w:rPr>
        <w:t>xhibition of 1946</w:t>
      </w:r>
      <w:r w:rsidR="009A01F4" w:rsidRPr="003B3149">
        <w:rPr>
          <w:rFonts w:asciiTheme="minorBidi" w:hAnsiTheme="minorBidi"/>
          <w:sz w:val="20"/>
          <w:szCs w:val="20"/>
        </w:rPr>
        <w:t>;</w:t>
      </w:r>
      <w:r w:rsidR="009A01F4" w:rsidRPr="003B3149">
        <w:rPr>
          <w:rFonts w:asciiTheme="minorBidi" w:hAnsiTheme="minorBidi"/>
          <w:i/>
          <w:iCs/>
          <w:sz w:val="20"/>
          <w:szCs w:val="20"/>
        </w:rPr>
        <w:t xml:space="preserve"> </w:t>
      </w:r>
      <w:r w:rsidR="009A01F4" w:rsidRPr="003B3149">
        <w:rPr>
          <w:rFonts w:asciiTheme="minorBidi" w:hAnsiTheme="minorBidi"/>
          <w:sz w:val="20"/>
          <w:szCs w:val="20"/>
        </w:rPr>
        <w:t xml:space="preserve">and, with Guy </w:t>
      </w:r>
      <w:proofErr w:type="spellStart"/>
      <w:r w:rsidR="009A01F4" w:rsidRPr="003B3149">
        <w:rPr>
          <w:rFonts w:asciiTheme="minorBidi" w:hAnsiTheme="minorBidi"/>
          <w:sz w:val="20"/>
          <w:szCs w:val="20"/>
        </w:rPr>
        <w:t>Ryecart</w:t>
      </w:r>
      <w:proofErr w:type="spellEnd"/>
      <w:r w:rsidR="009A01F4" w:rsidRPr="003B3149">
        <w:rPr>
          <w:rFonts w:asciiTheme="minorBidi" w:hAnsiTheme="minorBidi"/>
          <w:sz w:val="20"/>
          <w:szCs w:val="20"/>
        </w:rPr>
        <w:t xml:space="preserve">, </w:t>
      </w:r>
      <w:r w:rsidR="009A01F4" w:rsidRPr="003B3149">
        <w:rPr>
          <w:rFonts w:asciiTheme="minorBidi" w:hAnsiTheme="minorBidi"/>
          <w:i/>
          <w:iCs/>
          <w:sz w:val="20"/>
          <w:szCs w:val="20"/>
        </w:rPr>
        <w:t>The Kettle: An A</w:t>
      </w:r>
      <w:r w:rsidR="009A01F4" w:rsidRPr="003B3149">
        <w:rPr>
          <w:rFonts w:asciiTheme="minorBidi" w:hAnsiTheme="minorBidi"/>
          <w:i/>
          <w:iCs/>
          <w:sz w:val="20"/>
          <w:szCs w:val="20"/>
        </w:rPr>
        <w:t>ppreciation</w:t>
      </w:r>
      <w:r w:rsidR="009A01F4" w:rsidRPr="003B3149">
        <w:rPr>
          <w:rFonts w:asciiTheme="minorBidi" w:hAnsiTheme="minorBidi"/>
          <w:sz w:val="20"/>
          <w:szCs w:val="20"/>
        </w:rPr>
        <w:t xml:space="preserve">. With Volker </w:t>
      </w:r>
      <w:proofErr w:type="spellStart"/>
      <w:r w:rsidR="009A01F4" w:rsidRPr="003B3149">
        <w:rPr>
          <w:rFonts w:asciiTheme="minorBidi" w:hAnsiTheme="minorBidi"/>
          <w:sz w:val="20"/>
          <w:szCs w:val="20"/>
        </w:rPr>
        <w:t>Albus</w:t>
      </w:r>
      <w:proofErr w:type="spellEnd"/>
      <w:r w:rsidR="009A01F4" w:rsidRPr="003B3149">
        <w:rPr>
          <w:rFonts w:asciiTheme="minorBidi" w:hAnsiTheme="minorBidi"/>
          <w:sz w:val="20"/>
          <w:szCs w:val="20"/>
        </w:rPr>
        <w:t xml:space="preserve"> and </w:t>
      </w:r>
      <w:proofErr w:type="spellStart"/>
      <w:r w:rsidR="009A01F4" w:rsidRPr="003B3149">
        <w:rPr>
          <w:rFonts w:asciiTheme="minorBidi" w:hAnsiTheme="minorBidi"/>
          <w:sz w:val="20"/>
          <w:szCs w:val="20"/>
        </w:rPr>
        <w:t>Reyer</w:t>
      </w:r>
      <w:proofErr w:type="spellEnd"/>
      <w:r w:rsidR="009A01F4" w:rsidRPr="003B3149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="009A01F4" w:rsidRPr="003B3149">
        <w:rPr>
          <w:rFonts w:asciiTheme="minorBidi" w:hAnsiTheme="minorBidi"/>
          <w:sz w:val="20"/>
          <w:szCs w:val="20"/>
        </w:rPr>
        <w:t>Kras</w:t>
      </w:r>
      <w:proofErr w:type="spellEnd"/>
      <w:r w:rsidR="009A01F4" w:rsidRPr="003B3149">
        <w:rPr>
          <w:rFonts w:asciiTheme="minorBidi" w:hAnsiTheme="minorBidi"/>
          <w:sz w:val="20"/>
          <w:szCs w:val="20"/>
        </w:rPr>
        <w:t xml:space="preserve"> he </w:t>
      </w:r>
      <w:r>
        <w:rPr>
          <w:rFonts w:asciiTheme="minorBidi" w:hAnsiTheme="minorBidi"/>
          <w:sz w:val="20"/>
          <w:szCs w:val="20"/>
        </w:rPr>
        <w:t xml:space="preserve">worked in an </w:t>
      </w:r>
      <w:r w:rsidR="009A01F4" w:rsidRPr="003B3149">
        <w:rPr>
          <w:rFonts w:asciiTheme="minorBidi" w:hAnsiTheme="minorBidi"/>
          <w:sz w:val="20"/>
          <w:szCs w:val="20"/>
        </w:rPr>
        <w:t xml:space="preserve">editorial committee for Prestel’s </w:t>
      </w:r>
      <w:r w:rsidR="009A01F4" w:rsidRPr="00FE0B16">
        <w:rPr>
          <w:rFonts w:asciiTheme="minorBidi" w:hAnsiTheme="minorBidi"/>
          <w:i/>
          <w:iCs/>
          <w:sz w:val="20"/>
          <w:szCs w:val="20"/>
        </w:rPr>
        <w:t>Icons of Design: The 20</w:t>
      </w:r>
      <w:r w:rsidR="009A01F4" w:rsidRPr="00FE0B16">
        <w:rPr>
          <w:rFonts w:asciiTheme="minorBidi" w:hAnsiTheme="minorBidi"/>
          <w:i/>
          <w:iCs/>
          <w:sz w:val="20"/>
          <w:szCs w:val="20"/>
          <w:vertAlign w:val="superscript"/>
        </w:rPr>
        <w:t>th</w:t>
      </w:r>
      <w:r w:rsidR="009A01F4" w:rsidRPr="00FE0B16">
        <w:rPr>
          <w:rFonts w:asciiTheme="minorBidi" w:hAnsiTheme="minorBidi"/>
          <w:i/>
          <w:iCs/>
          <w:sz w:val="20"/>
          <w:szCs w:val="20"/>
        </w:rPr>
        <w:t xml:space="preserve"> Century</w:t>
      </w:r>
      <w:r w:rsidR="009A01F4" w:rsidRPr="003B3149">
        <w:rPr>
          <w:rFonts w:asciiTheme="minorBidi" w:hAnsiTheme="minorBidi"/>
          <w:sz w:val="20"/>
          <w:szCs w:val="20"/>
        </w:rPr>
        <w:t xml:space="preserve"> (</w:t>
      </w:r>
      <w:proofErr w:type="gramStart"/>
      <w:r w:rsidR="009A01F4" w:rsidRPr="003B3149">
        <w:rPr>
          <w:rFonts w:asciiTheme="minorBidi" w:hAnsiTheme="minorBidi"/>
          <w:sz w:val="20"/>
          <w:szCs w:val="20"/>
        </w:rPr>
        <w:t>2000,</w:t>
      </w:r>
      <w:proofErr w:type="gramEnd"/>
      <w:r w:rsidR="009A01F4" w:rsidRPr="003B3149">
        <w:rPr>
          <w:rFonts w:asciiTheme="minorBidi" w:hAnsiTheme="minorBidi"/>
          <w:sz w:val="20"/>
          <w:szCs w:val="20"/>
        </w:rPr>
        <w:t xml:space="preserve"> reissued 2004) and </w:t>
      </w:r>
      <w:r w:rsidR="00807881" w:rsidRPr="003B3149">
        <w:rPr>
          <w:rFonts w:asciiTheme="minorBidi" w:hAnsiTheme="minorBidi"/>
          <w:sz w:val="20"/>
          <w:szCs w:val="20"/>
        </w:rPr>
        <w:t xml:space="preserve">in 2004 his </w:t>
      </w:r>
      <w:r w:rsidR="009A01F4" w:rsidRPr="003B3149">
        <w:rPr>
          <w:rFonts w:asciiTheme="minorBidi" w:hAnsiTheme="minorBidi"/>
          <w:i/>
          <w:iCs/>
          <w:sz w:val="20"/>
          <w:szCs w:val="20"/>
        </w:rPr>
        <w:t>Dictionary of Modern Design</w:t>
      </w:r>
      <w:r w:rsidR="009A01F4" w:rsidRPr="003B3149">
        <w:rPr>
          <w:rFonts w:asciiTheme="minorBidi" w:hAnsiTheme="minorBidi"/>
          <w:sz w:val="20"/>
          <w:szCs w:val="20"/>
        </w:rPr>
        <w:t> </w:t>
      </w:r>
      <w:r w:rsidR="00807881" w:rsidRPr="003B3149">
        <w:rPr>
          <w:rFonts w:asciiTheme="minorBidi" w:hAnsiTheme="minorBidi"/>
          <w:sz w:val="20"/>
          <w:szCs w:val="20"/>
        </w:rPr>
        <w:t xml:space="preserve">appeared. </w:t>
      </w:r>
      <w:r w:rsidR="00800F60">
        <w:rPr>
          <w:rFonts w:asciiTheme="minorBidi" w:hAnsiTheme="minorBidi"/>
          <w:sz w:val="20"/>
          <w:szCs w:val="20"/>
        </w:rPr>
        <w:t xml:space="preserve">He has also published with and about the University of Brighton in </w:t>
      </w:r>
      <w:r w:rsidR="00800F60" w:rsidRPr="00800F60">
        <w:rPr>
          <w:rFonts w:asciiTheme="minorBidi" w:hAnsiTheme="minorBidi"/>
          <w:i/>
          <w:iCs/>
          <w:sz w:val="20"/>
          <w:szCs w:val="20"/>
        </w:rPr>
        <w:t>From Art School to Polytechnic: serving industry and the community from Brighton – 1859 to 1986</w:t>
      </w:r>
      <w:r w:rsidR="00800F60">
        <w:rPr>
          <w:rFonts w:asciiTheme="minorBidi" w:hAnsiTheme="minorBidi"/>
          <w:sz w:val="20"/>
          <w:szCs w:val="20"/>
        </w:rPr>
        <w:t xml:space="preserve">, co-edited with Suzette Worden (1986) </w:t>
      </w:r>
      <w:r w:rsidR="00800F60" w:rsidRPr="00800F60">
        <w:rPr>
          <w:rFonts w:asciiTheme="minorBidi" w:hAnsiTheme="minorBidi"/>
          <w:i/>
          <w:iCs/>
          <w:sz w:val="20"/>
          <w:szCs w:val="20"/>
        </w:rPr>
        <w:t>Art and Design at Brighton 1859-2009: From Arts and Manufactures to the Creative and Cultural Industries</w:t>
      </w:r>
      <w:r w:rsidR="00800F60" w:rsidRPr="00800F60">
        <w:rPr>
          <w:rFonts w:asciiTheme="minorBidi" w:hAnsiTheme="minorBidi"/>
          <w:sz w:val="20"/>
          <w:szCs w:val="20"/>
        </w:rPr>
        <w:t>,</w:t>
      </w:r>
      <w:r w:rsidR="00800F60">
        <w:rPr>
          <w:rFonts w:asciiTheme="minorBidi" w:hAnsiTheme="minorBidi"/>
          <w:i/>
          <w:iCs/>
          <w:sz w:val="20"/>
          <w:szCs w:val="20"/>
        </w:rPr>
        <w:t xml:space="preserve"> </w:t>
      </w:r>
      <w:r w:rsidR="00800F60">
        <w:rPr>
          <w:rFonts w:asciiTheme="minorBidi" w:hAnsiTheme="minorBidi"/>
          <w:sz w:val="20"/>
          <w:szCs w:val="20"/>
        </w:rPr>
        <w:t>c</w:t>
      </w:r>
      <w:r w:rsidR="00800F60" w:rsidRPr="00800F60">
        <w:rPr>
          <w:rFonts w:asciiTheme="minorBidi" w:hAnsiTheme="minorBidi"/>
          <w:sz w:val="20"/>
          <w:szCs w:val="20"/>
        </w:rPr>
        <w:t xml:space="preserve">o-edited </w:t>
      </w:r>
      <w:r w:rsidR="00800F60">
        <w:rPr>
          <w:rFonts w:asciiTheme="minorBidi" w:hAnsiTheme="minorBidi"/>
          <w:sz w:val="20"/>
          <w:szCs w:val="20"/>
        </w:rPr>
        <w:t>with Philippa Lyon (2009)</w:t>
      </w:r>
      <w:r w:rsidR="00800F60" w:rsidRPr="00800F60">
        <w:rPr>
          <w:rFonts w:asciiTheme="minorBidi" w:hAnsiTheme="minorBidi"/>
          <w:sz w:val="20"/>
          <w:szCs w:val="20"/>
        </w:rPr>
        <w:t>,</w:t>
      </w:r>
      <w:r w:rsidR="00BC0054">
        <w:rPr>
          <w:rFonts w:asciiTheme="minorBidi" w:hAnsiTheme="minorBidi"/>
          <w:sz w:val="20"/>
          <w:szCs w:val="20"/>
        </w:rPr>
        <w:t xml:space="preserve"> while </w:t>
      </w:r>
      <w:r w:rsidR="00BC0054" w:rsidRPr="00BC0054">
        <w:rPr>
          <w:rFonts w:asciiTheme="minorBidi" w:hAnsiTheme="minorBidi"/>
          <w:i/>
          <w:iCs/>
          <w:sz w:val="20"/>
          <w:szCs w:val="20"/>
        </w:rPr>
        <w:t>Image, Power and Space: Studies in Consumption &amp; Identity</w:t>
      </w:r>
      <w:r w:rsidR="00BC0054">
        <w:rPr>
          <w:rFonts w:asciiTheme="minorBidi" w:hAnsiTheme="minorBidi"/>
          <w:i/>
          <w:iCs/>
          <w:sz w:val="20"/>
          <w:szCs w:val="20"/>
        </w:rPr>
        <w:t xml:space="preserve">, </w:t>
      </w:r>
      <w:r w:rsidR="00BC0054">
        <w:rPr>
          <w:rFonts w:asciiTheme="minorBidi" w:hAnsiTheme="minorBidi"/>
          <w:sz w:val="20"/>
          <w:szCs w:val="20"/>
        </w:rPr>
        <w:t>Co-edited with Alan Tomlinson (2007) combines work from two departments at Brighton.</w:t>
      </w:r>
    </w:p>
    <w:p w:rsidR="001C6730" w:rsidRPr="003B3149" w:rsidRDefault="00E71328" w:rsidP="00B145F2">
      <w:pPr>
        <w:ind w:firstLine="720"/>
        <w:rPr>
          <w:rFonts w:asciiTheme="minorBidi" w:hAnsiTheme="minorBidi"/>
          <w:sz w:val="20"/>
          <w:szCs w:val="20"/>
        </w:rPr>
      </w:pPr>
      <w:r w:rsidRPr="003B3149">
        <w:rPr>
          <w:rFonts w:asciiTheme="minorBidi" w:hAnsiTheme="minorBidi"/>
          <w:sz w:val="20"/>
          <w:szCs w:val="20"/>
        </w:rPr>
        <w:t>H</w:t>
      </w:r>
      <w:r w:rsidR="00A365CC">
        <w:rPr>
          <w:rFonts w:asciiTheme="minorBidi" w:hAnsiTheme="minorBidi"/>
          <w:sz w:val="20"/>
          <w:szCs w:val="20"/>
        </w:rPr>
        <w:t xml:space="preserve">is </w:t>
      </w:r>
      <w:r w:rsidR="00A52617">
        <w:rPr>
          <w:rFonts w:asciiTheme="minorBidi" w:hAnsiTheme="minorBidi"/>
          <w:sz w:val="20"/>
          <w:szCs w:val="20"/>
        </w:rPr>
        <w:t xml:space="preserve">journal </w:t>
      </w:r>
      <w:r w:rsidR="00A365CC">
        <w:rPr>
          <w:rFonts w:asciiTheme="minorBidi" w:hAnsiTheme="minorBidi"/>
          <w:sz w:val="20"/>
          <w:szCs w:val="20"/>
        </w:rPr>
        <w:t>articles and numerous book chapters have ranged across the field, including promoting design history as a subject of study</w:t>
      </w:r>
      <w:r w:rsidR="00FE0B16">
        <w:rPr>
          <w:rFonts w:asciiTheme="minorBidi" w:hAnsiTheme="minorBidi"/>
          <w:sz w:val="20"/>
          <w:szCs w:val="20"/>
        </w:rPr>
        <w:t>, examining national design policies and the organisations charged with implementing them,</w:t>
      </w:r>
      <w:r w:rsidR="00A365CC">
        <w:rPr>
          <w:rFonts w:asciiTheme="minorBidi" w:hAnsiTheme="minorBidi"/>
          <w:sz w:val="20"/>
          <w:szCs w:val="20"/>
        </w:rPr>
        <w:t xml:space="preserve"> and advocating </w:t>
      </w:r>
      <w:r w:rsidRPr="003B3149">
        <w:rPr>
          <w:rFonts w:asciiTheme="minorBidi" w:hAnsiTheme="minorBidi"/>
          <w:sz w:val="20"/>
          <w:szCs w:val="20"/>
        </w:rPr>
        <w:t>a global perspective</w:t>
      </w:r>
      <w:r w:rsidR="00A365CC">
        <w:rPr>
          <w:rFonts w:asciiTheme="minorBidi" w:hAnsiTheme="minorBidi"/>
          <w:sz w:val="20"/>
          <w:szCs w:val="20"/>
        </w:rPr>
        <w:t xml:space="preserve"> on the history of design</w:t>
      </w:r>
      <w:r w:rsidR="00FE0B16">
        <w:rPr>
          <w:rFonts w:asciiTheme="minorBidi" w:hAnsiTheme="minorBidi"/>
          <w:sz w:val="20"/>
          <w:szCs w:val="20"/>
        </w:rPr>
        <w:t>. The latter strain of</w:t>
      </w:r>
      <w:r w:rsidR="00A52617">
        <w:rPr>
          <w:rFonts w:asciiTheme="minorBidi" w:hAnsiTheme="minorBidi"/>
          <w:sz w:val="20"/>
          <w:szCs w:val="20"/>
        </w:rPr>
        <w:t xml:space="preserve"> </w:t>
      </w:r>
      <w:r w:rsidR="00FE0B16">
        <w:rPr>
          <w:rFonts w:asciiTheme="minorBidi" w:hAnsiTheme="minorBidi"/>
          <w:sz w:val="20"/>
          <w:szCs w:val="20"/>
        </w:rPr>
        <w:t xml:space="preserve">his work is represented by </w:t>
      </w:r>
      <w:r w:rsidR="00A52617">
        <w:rPr>
          <w:rFonts w:asciiTheme="minorBidi" w:hAnsiTheme="minorBidi"/>
          <w:sz w:val="20"/>
          <w:szCs w:val="20"/>
        </w:rPr>
        <w:t xml:space="preserve">work </w:t>
      </w:r>
      <w:r w:rsidR="00A365CC">
        <w:rPr>
          <w:rFonts w:asciiTheme="minorBidi" w:hAnsiTheme="minorBidi"/>
          <w:sz w:val="20"/>
          <w:szCs w:val="20"/>
        </w:rPr>
        <w:t xml:space="preserve">such as </w:t>
      </w:r>
      <w:r w:rsidR="001C6730" w:rsidRPr="003B3149">
        <w:rPr>
          <w:rFonts w:asciiTheme="minorBidi" w:hAnsiTheme="minorBidi"/>
          <w:sz w:val="20"/>
          <w:szCs w:val="20"/>
        </w:rPr>
        <w:t xml:space="preserve">‘Local, National and Global: Redrawing the Design Historical Map’ </w:t>
      </w:r>
      <w:r w:rsidR="00800F60">
        <w:rPr>
          <w:rFonts w:asciiTheme="minorBidi" w:hAnsiTheme="minorBidi"/>
          <w:sz w:val="20"/>
          <w:szCs w:val="20"/>
        </w:rPr>
        <w:t>(</w:t>
      </w:r>
      <w:r w:rsidR="001C6730" w:rsidRPr="003B3149">
        <w:rPr>
          <w:rFonts w:asciiTheme="minorBidi" w:hAnsiTheme="minorBidi"/>
          <w:i/>
          <w:iCs/>
          <w:sz w:val="20"/>
          <w:szCs w:val="20"/>
        </w:rPr>
        <w:t>Journal of Design History</w:t>
      </w:r>
      <w:r w:rsidR="00800F60">
        <w:rPr>
          <w:rFonts w:asciiTheme="minorBidi" w:hAnsiTheme="minorBidi"/>
          <w:sz w:val="20"/>
          <w:szCs w:val="20"/>
        </w:rPr>
        <w:t xml:space="preserve">, </w:t>
      </w:r>
      <w:r w:rsidR="001C6730" w:rsidRPr="003B3149">
        <w:rPr>
          <w:rFonts w:asciiTheme="minorBidi" w:hAnsiTheme="minorBidi"/>
          <w:sz w:val="20"/>
          <w:szCs w:val="20"/>
        </w:rPr>
        <w:t xml:space="preserve">2005) </w:t>
      </w:r>
      <w:r w:rsidR="00800F60">
        <w:rPr>
          <w:rFonts w:asciiTheme="minorBidi" w:hAnsiTheme="minorBidi"/>
          <w:sz w:val="20"/>
          <w:szCs w:val="20"/>
        </w:rPr>
        <w:t xml:space="preserve">and </w:t>
      </w:r>
      <w:r w:rsidR="00800F60" w:rsidRPr="00800F60">
        <w:rPr>
          <w:rFonts w:asciiTheme="minorBidi" w:hAnsiTheme="minorBidi"/>
          <w:sz w:val="20"/>
          <w:szCs w:val="20"/>
        </w:rPr>
        <w:t>‘Formulating National Design Policies: Recycli</w:t>
      </w:r>
      <w:r w:rsidR="00800F60">
        <w:rPr>
          <w:rFonts w:asciiTheme="minorBidi" w:hAnsiTheme="minorBidi"/>
          <w:sz w:val="20"/>
          <w:szCs w:val="20"/>
        </w:rPr>
        <w:t xml:space="preserve">ng the “Emperor’s New Clothes”?’ </w:t>
      </w:r>
      <w:proofErr w:type="gramStart"/>
      <w:r w:rsidR="00800F60">
        <w:rPr>
          <w:rFonts w:asciiTheme="minorBidi" w:hAnsiTheme="minorBidi"/>
          <w:sz w:val="20"/>
          <w:szCs w:val="20"/>
        </w:rPr>
        <w:t>(</w:t>
      </w:r>
      <w:r w:rsidR="00800F60" w:rsidRPr="00800F60">
        <w:rPr>
          <w:rFonts w:asciiTheme="minorBidi" w:hAnsiTheme="minorBidi"/>
          <w:i/>
          <w:iCs/>
          <w:sz w:val="20"/>
          <w:szCs w:val="20"/>
        </w:rPr>
        <w:t>Design Issues</w:t>
      </w:r>
      <w:r w:rsidR="00800F60">
        <w:rPr>
          <w:rFonts w:asciiTheme="minorBidi" w:hAnsiTheme="minorBidi"/>
          <w:sz w:val="20"/>
          <w:szCs w:val="20"/>
        </w:rPr>
        <w:t xml:space="preserve">, </w:t>
      </w:r>
      <w:r w:rsidR="00800F60" w:rsidRPr="00800F60">
        <w:rPr>
          <w:rFonts w:asciiTheme="minorBidi" w:hAnsiTheme="minorBidi"/>
          <w:sz w:val="20"/>
          <w:szCs w:val="20"/>
        </w:rPr>
        <w:t>2010)</w:t>
      </w:r>
      <w:r w:rsidR="00A365CC">
        <w:rPr>
          <w:rFonts w:asciiTheme="minorBidi" w:hAnsiTheme="minorBidi"/>
          <w:sz w:val="20"/>
          <w:szCs w:val="20"/>
        </w:rPr>
        <w:t>.</w:t>
      </w:r>
      <w:proofErr w:type="gramEnd"/>
      <w:r w:rsidR="00A365CC">
        <w:rPr>
          <w:rFonts w:asciiTheme="minorBidi" w:hAnsiTheme="minorBidi"/>
          <w:sz w:val="20"/>
          <w:szCs w:val="20"/>
        </w:rPr>
        <w:t xml:space="preserve"> H</w:t>
      </w:r>
      <w:r w:rsidR="00A365CC" w:rsidRPr="003B3149">
        <w:rPr>
          <w:rFonts w:asciiTheme="minorBidi" w:hAnsiTheme="minorBidi"/>
          <w:sz w:val="20"/>
          <w:szCs w:val="20"/>
        </w:rPr>
        <w:t xml:space="preserve">e is currently rewriting </w:t>
      </w:r>
      <w:r w:rsidR="00A365CC" w:rsidRPr="003B3149">
        <w:rPr>
          <w:rFonts w:asciiTheme="minorBidi" w:hAnsiTheme="minorBidi"/>
          <w:i/>
          <w:iCs/>
          <w:sz w:val="20"/>
          <w:szCs w:val="20"/>
        </w:rPr>
        <w:t>Twentieth-Century Design</w:t>
      </w:r>
      <w:r w:rsidR="00A365CC" w:rsidRPr="003B3149">
        <w:rPr>
          <w:rFonts w:asciiTheme="minorBidi" w:hAnsiTheme="minorBidi"/>
          <w:sz w:val="20"/>
          <w:szCs w:val="20"/>
        </w:rPr>
        <w:t xml:space="preserve"> with a more international approach</w:t>
      </w:r>
      <w:r w:rsidR="00A365CC">
        <w:rPr>
          <w:rFonts w:asciiTheme="minorBidi" w:hAnsiTheme="minorBidi"/>
          <w:sz w:val="20"/>
          <w:szCs w:val="20"/>
        </w:rPr>
        <w:t xml:space="preserve"> (University of Brighton, 2012).</w:t>
      </w:r>
      <w:r w:rsidR="00FE0B16">
        <w:rPr>
          <w:rFonts w:asciiTheme="minorBidi" w:hAnsiTheme="minorBidi"/>
          <w:sz w:val="20"/>
          <w:szCs w:val="20"/>
        </w:rPr>
        <w:t xml:space="preserve"> </w:t>
      </w:r>
      <w:r w:rsidR="003B3149" w:rsidRPr="003B3149">
        <w:rPr>
          <w:rFonts w:asciiTheme="minorBidi" w:hAnsiTheme="minorBidi"/>
          <w:sz w:val="20"/>
          <w:szCs w:val="20"/>
        </w:rPr>
        <w:t xml:space="preserve">Professor </w:t>
      </w:r>
      <w:proofErr w:type="spellStart"/>
      <w:r w:rsidR="003B3149" w:rsidRPr="003B3149">
        <w:rPr>
          <w:rFonts w:asciiTheme="minorBidi" w:hAnsiTheme="minorBidi"/>
          <w:sz w:val="20"/>
          <w:szCs w:val="20"/>
        </w:rPr>
        <w:t>Woodham’s</w:t>
      </w:r>
      <w:proofErr w:type="spellEnd"/>
      <w:r w:rsidR="003B3149" w:rsidRPr="003B3149">
        <w:rPr>
          <w:rFonts w:asciiTheme="minorBidi" w:hAnsiTheme="minorBidi"/>
          <w:sz w:val="20"/>
          <w:szCs w:val="20"/>
        </w:rPr>
        <w:t xml:space="preserve"> life story has been recorded by the Voices in the Visual Arts </w:t>
      </w:r>
      <w:r w:rsidR="00FE0B16" w:rsidRPr="003B3149">
        <w:rPr>
          <w:rFonts w:asciiTheme="minorBidi" w:hAnsiTheme="minorBidi"/>
          <w:sz w:val="20"/>
          <w:szCs w:val="20"/>
        </w:rPr>
        <w:t>project</w:t>
      </w:r>
      <w:r w:rsidR="003B3149" w:rsidRPr="003B3149">
        <w:rPr>
          <w:rFonts w:asciiTheme="minorBidi" w:hAnsiTheme="minorBidi"/>
          <w:sz w:val="20"/>
          <w:szCs w:val="20"/>
        </w:rPr>
        <w:t xml:space="preserve">, supported by the Design History Society </w:t>
      </w:r>
      <w:r w:rsidR="00FE0B16" w:rsidRPr="003B3149">
        <w:rPr>
          <w:rFonts w:asciiTheme="minorBidi" w:hAnsiTheme="minorBidi"/>
          <w:sz w:val="20"/>
          <w:szCs w:val="20"/>
        </w:rPr>
        <w:t>(</w:t>
      </w:r>
      <w:proofErr w:type="spellStart"/>
      <w:r w:rsidR="00FE0B16" w:rsidRPr="003B3149">
        <w:rPr>
          <w:rFonts w:asciiTheme="minorBidi" w:hAnsiTheme="minorBidi"/>
          <w:sz w:val="20"/>
          <w:szCs w:val="20"/>
        </w:rPr>
        <w:t>ViVA</w:t>
      </w:r>
      <w:proofErr w:type="spellEnd"/>
      <w:r w:rsidR="00FE0B16">
        <w:rPr>
          <w:rFonts w:asciiTheme="minorBidi" w:hAnsiTheme="minorBidi"/>
          <w:sz w:val="20"/>
          <w:szCs w:val="20"/>
        </w:rPr>
        <w:t>, 2008</w:t>
      </w:r>
      <w:r w:rsidR="00FE0B16" w:rsidRPr="003B3149">
        <w:rPr>
          <w:rFonts w:asciiTheme="minorBidi" w:hAnsiTheme="minorBidi"/>
          <w:sz w:val="20"/>
          <w:szCs w:val="20"/>
        </w:rPr>
        <w:t>)</w:t>
      </w:r>
      <w:r w:rsidR="00FE0B16">
        <w:rPr>
          <w:rFonts w:asciiTheme="minorBidi" w:hAnsiTheme="minorBidi"/>
          <w:sz w:val="20"/>
          <w:szCs w:val="20"/>
        </w:rPr>
        <w:t xml:space="preserve">. Professor </w:t>
      </w:r>
      <w:proofErr w:type="spellStart"/>
      <w:r w:rsidR="00FE0B16">
        <w:rPr>
          <w:rFonts w:asciiTheme="minorBidi" w:hAnsiTheme="minorBidi"/>
          <w:sz w:val="20"/>
          <w:szCs w:val="20"/>
        </w:rPr>
        <w:t>Woodham’s</w:t>
      </w:r>
      <w:proofErr w:type="spellEnd"/>
      <w:r w:rsidR="00FE0B16">
        <w:rPr>
          <w:rFonts w:asciiTheme="minorBidi" w:hAnsiTheme="minorBidi"/>
          <w:sz w:val="20"/>
          <w:szCs w:val="20"/>
        </w:rPr>
        <w:t xml:space="preserve"> commitment to the </w:t>
      </w:r>
      <w:r w:rsidR="00B145F2">
        <w:rPr>
          <w:rFonts w:asciiTheme="minorBidi" w:hAnsiTheme="minorBidi"/>
          <w:sz w:val="20"/>
          <w:szCs w:val="20"/>
        </w:rPr>
        <w:t>quality</w:t>
      </w:r>
      <w:r w:rsidR="00FE0B16">
        <w:rPr>
          <w:rFonts w:asciiTheme="minorBidi" w:hAnsiTheme="minorBidi"/>
          <w:sz w:val="20"/>
          <w:szCs w:val="20"/>
        </w:rPr>
        <w:t xml:space="preserve">, </w:t>
      </w:r>
      <w:r w:rsidR="00A52617">
        <w:rPr>
          <w:rFonts w:asciiTheme="minorBidi" w:hAnsiTheme="minorBidi"/>
          <w:sz w:val="20"/>
          <w:szCs w:val="20"/>
        </w:rPr>
        <w:t xml:space="preserve">understanding </w:t>
      </w:r>
      <w:r w:rsidR="00FE0B16">
        <w:rPr>
          <w:rFonts w:asciiTheme="minorBidi" w:hAnsiTheme="minorBidi"/>
          <w:sz w:val="20"/>
          <w:szCs w:val="20"/>
        </w:rPr>
        <w:t xml:space="preserve">and future of design history informs all of his work. </w:t>
      </w:r>
      <w:bookmarkStart w:id="0" w:name="_GoBack"/>
      <w:bookmarkEnd w:id="0"/>
    </w:p>
    <w:p w:rsidR="00A365CC" w:rsidRDefault="00A365CC" w:rsidP="00137411">
      <w:pPr>
        <w:spacing w:after="0" w:line="240" w:lineRule="auto"/>
        <w:rPr>
          <w:rFonts w:asciiTheme="minorBidi" w:hAnsiTheme="minorBidi"/>
          <w:sz w:val="20"/>
          <w:szCs w:val="20"/>
        </w:rPr>
      </w:pPr>
    </w:p>
    <w:p w:rsidR="00A365CC" w:rsidRDefault="00A365CC" w:rsidP="00137411">
      <w:pPr>
        <w:spacing w:after="0" w:line="240" w:lineRule="auto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References:</w:t>
      </w:r>
    </w:p>
    <w:p w:rsidR="00A365CC" w:rsidRDefault="00A365CC" w:rsidP="00137411">
      <w:pPr>
        <w:spacing w:after="0" w:line="240" w:lineRule="auto"/>
        <w:rPr>
          <w:rFonts w:asciiTheme="minorBidi" w:hAnsiTheme="minorBidi"/>
          <w:sz w:val="20"/>
          <w:szCs w:val="20"/>
        </w:rPr>
      </w:pPr>
      <w:proofErr w:type="gramStart"/>
      <w:r>
        <w:rPr>
          <w:rFonts w:asciiTheme="minorBidi" w:hAnsiTheme="minorBidi"/>
          <w:sz w:val="20"/>
          <w:szCs w:val="20"/>
        </w:rPr>
        <w:t xml:space="preserve">University of Brighton (2012) </w:t>
      </w:r>
      <w:hyperlink r:id="rId6" w:history="1">
        <w:r w:rsidRPr="00F00478">
          <w:rPr>
            <w:rStyle w:val="Hyperlink"/>
            <w:rFonts w:asciiTheme="minorBidi" w:hAnsiTheme="minorBidi"/>
            <w:sz w:val="20"/>
            <w:szCs w:val="20"/>
          </w:rPr>
          <w:t>https://www.youtube.com/watch?v=TCrKKJ7LhzA</w:t>
        </w:r>
      </w:hyperlink>
      <w:r>
        <w:rPr>
          <w:rFonts w:asciiTheme="minorBidi" w:hAnsiTheme="minorBidi"/>
          <w:sz w:val="20"/>
          <w:szCs w:val="20"/>
        </w:rPr>
        <w:t xml:space="preserve"> September 18.</w:t>
      </w:r>
      <w:proofErr w:type="gramEnd"/>
    </w:p>
    <w:p w:rsidR="00FE0B16" w:rsidRPr="003B3149" w:rsidRDefault="00FE0B16" w:rsidP="00FE0B16">
      <w:pPr>
        <w:spacing w:after="0" w:line="240" w:lineRule="auto"/>
        <w:rPr>
          <w:rFonts w:asciiTheme="minorBidi" w:hAnsiTheme="minorBidi"/>
          <w:b/>
          <w:bCs/>
          <w:sz w:val="20"/>
          <w:szCs w:val="20"/>
        </w:rPr>
      </w:pPr>
      <w:r w:rsidRPr="003B3149">
        <w:rPr>
          <w:rFonts w:asciiTheme="minorBidi" w:hAnsiTheme="minorBidi"/>
          <w:sz w:val="20"/>
          <w:szCs w:val="20"/>
        </w:rPr>
        <w:t xml:space="preserve">Voices in the Visual Arts </w:t>
      </w:r>
      <w:r>
        <w:rPr>
          <w:rFonts w:asciiTheme="minorBidi" w:hAnsiTheme="minorBidi"/>
          <w:sz w:val="20"/>
          <w:szCs w:val="20"/>
        </w:rPr>
        <w:t xml:space="preserve">(2008) </w:t>
      </w:r>
      <w:hyperlink r:id="rId7" w:history="1">
        <w:r w:rsidRPr="003B3149">
          <w:rPr>
            <w:rStyle w:val="Hyperlink"/>
            <w:rFonts w:asciiTheme="minorBidi" w:hAnsiTheme="minorBidi"/>
            <w:sz w:val="20"/>
            <w:szCs w:val="20"/>
          </w:rPr>
          <w:t>http://www.vivavoices.org/website.asp?page=Jonathan%20Woodham</w:t>
        </w:r>
      </w:hyperlink>
      <w:r>
        <w:rPr>
          <w:rFonts w:asciiTheme="minorBidi" w:hAnsiTheme="minorBidi"/>
          <w:sz w:val="20"/>
          <w:szCs w:val="20"/>
        </w:rPr>
        <w:t xml:space="preserve"> </w:t>
      </w:r>
    </w:p>
    <w:p w:rsidR="00A365CC" w:rsidRDefault="00A365CC" w:rsidP="00137411">
      <w:pPr>
        <w:spacing w:after="0" w:line="240" w:lineRule="auto"/>
        <w:rPr>
          <w:rFonts w:asciiTheme="minorBidi" w:hAnsiTheme="minorBidi"/>
          <w:sz w:val="20"/>
          <w:szCs w:val="20"/>
        </w:rPr>
      </w:pPr>
    </w:p>
    <w:p w:rsidR="00A365CC" w:rsidRDefault="00A365CC" w:rsidP="00137411">
      <w:pPr>
        <w:spacing w:after="0" w:line="240" w:lineRule="auto"/>
        <w:rPr>
          <w:rFonts w:asciiTheme="minorBidi" w:hAnsiTheme="minorBidi"/>
          <w:sz w:val="20"/>
          <w:szCs w:val="20"/>
        </w:rPr>
      </w:pPr>
    </w:p>
    <w:p w:rsidR="00137411" w:rsidRPr="003B3149" w:rsidRDefault="00137411" w:rsidP="00137411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3B3149">
        <w:rPr>
          <w:rFonts w:asciiTheme="minorBidi" w:hAnsiTheme="minorBidi"/>
          <w:sz w:val="20"/>
          <w:szCs w:val="20"/>
        </w:rPr>
        <w:t xml:space="preserve">See: </w:t>
      </w:r>
    </w:p>
    <w:p w:rsidR="00137411" w:rsidRDefault="00137411" w:rsidP="00FE0B16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3B3149">
        <w:rPr>
          <w:rFonts w:asciiTheme="minorBidi" w:hAnsiTheme="minorBidi"/>
          <w:sz w:val="20"/>
          <w:szCs w:val="20"/>
        </w:rPr>
        <w:t>Woodham, Jonathan M. (1997) </w:t>
      </w:r>
      <w:r w:rsidRPr="003B3149">
        <w:rPr>
          <w:rFonts w:asciiTheme="minorBidi" w:hAnsiTheme="minorBidi"/>
          <w:i/>
          <w:iCs/>
          <w:sz w:val="20"/>
          <w:szCs w:val="20"/>
        </w:rPr>
        <w:t>Twentieth Century Design</w:t>
      </w:r>
      <w:r w:rsidRPr="003B3149">
        <w:rPr>
          <w:rFonts w:asciiTheme="minorBidi" w:hAnsiTheme="minorBidi"/>
          <w:sz w:val="20"/>
          <w:szCs w:val="20"/>
        </w:rPr>
        <w:t xml:space="preserve"> (Oxford: Oxford University Press).</w:t>
      </w:r>
      <w:r w:rsidRPr="003B3149">
        <w:rPr>
          <w:rFonts w:asciiTheme="minorBidi" w:hAnsiTheme="minorBidi"/>
          <w:sz w:val="20"/>
          <w:szCs w:val="20"/>
        </w:rPr>
        <w:br/>
        <w:t xml:space="preserve">Maguire, Patrick J. and Jonathan M. Woodham (1997) </w:t>
      </w:r>
      <w:r w:rsidRPr="003B3149">
        <w:rPr>
          <w:rFonts w:asciiTheme="minorBidi" w:hAnsiTheme="minorBidi"/>
          <w:i/>
          <w:iCs/>
          <w:sz w:val="20"/>
          <w:szCs w:val="20"/>
        </w:rPr>
        <w:t>Design and Cultural Politics in Post-War Britain: The "Britain can make it" exhibition of 1946</w:t>
      </w:r>
      <w:r w:rsidRPr="003B3149">
        <w:rPr>
          <w:rFonts w:asciiTheme="minorBidi" w:hAnsiTheme="minorBidi"/>
          <w:sz w:val="20"/>
          <w:szCs w:val="20"/>
        </w:rPr>
        <w:t> (London: Leicester University Press).</w:t>
      </w:r>
    </w:p>
    <w:p w:rsidR="003B3149" w:rsidRDefault="003B3149" w:rsidP="00137411">
      <w:pPr>
        <w:spacing w:after="0" w:line="240" w:lineRule="auto"/>
        <w:rPr>
          <w:rFonts w:asciiTheme="minorBidi" w:hAnsiTheme="minorBidi"/>
          <w:sz w:val="20"/>
          <w:szCs w:val="20"/>
        </w:rPr>
      </w:pPr>
    </w:p>
    <w:p w:rsidR="003B3149" w:rsidRPr="003B3149" w:rsidRDefault="003B3149" w:rsidP="00137411">
      <w:pPr>
        <w:spacing w:after="0" w:line="240" w:lineRule="auto"/>
        <w:rPr>
          <w:rFonts w:asciiTheme="minorBidi" w:hAnsiTheme="minorBidi"/>
          <w:sz w:val="20"/>
          <w:szCs w:val="20"/>
        </w:rPr>
      </w:pPr>
    </w:p>
    <w:p w:rsidR="00137411" w:rsidRPr="003B3149" w:rsidRDefault="00137411" w:rsidP="00137411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3B3149">
        <w:rPr>
          <w:rFonts w:asciiTheme="minorBidi" w:hAnsiTheme="minorBidi"/>
          <w:sz w:val="20"/>
          <w:szCs w:val="20"/>
        </w:rPr>
        <w:t>Dr Grace Lees-Maffei, Reader in Design History, University of Hertfordshire, UK.</w:t>
      </w:r>
    </w:p>
    <w:p w:rsidR="00137411" w:rsidRPr="003B3149" w:rsidRDefault="00137411">
      <w:pPr>
        <w:rPr>
          <w:rFonts w:asciiTheme="minorBidi" w:hAnsiTheme="minorBidi"/>
          <w:sz w:val="20"/>
          <w:szCs w:val="20"/>
        </w:rPr>
      </w:pPr>
    </w:p>
    <w:sectPr w:rsidR="00137411" w:rsidRPr="003B31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D00C9"/>
    <w:multiLevelType w:val="multilevel"/>
    <w:tmpl w:val="A69A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11"/>
    <w:rsid w:val="00137411"/>
    <w:rsid w:val="001C6730"/>
    <w:rsid w:val="003B3149"/>
    <w:rsid w:val="00483D4F"/>
    <w:rsid w:val="00800F60"/>
    <w:rsid w:val="00807881"/>
    <w:rsid w:val="00850395"/>
    <w:rsid w:val="009A01F4"/>
    <w:rsid w:val="00A365CC"/>
    <w:rsid w:val="00A52617"/>
    <w:rsid w:val="00AA4DD2"/>
    <w:rsid w:val="00B145F2"/>
    <w:rsid w:val="00BC0054"/>
    <w:rsid w:val="00C04175"/>
    <w:rsid w:val="00E71328"/>
    <w:rsid w:val="00EB3E4F"/>
    <w:rsid w:val="00F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741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3D4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741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3D4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3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7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9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1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9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5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4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ivavoices.org/website.asp?page=Jonathan%20Woodh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CrKKJ7Lhz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Lees-Maffei</dc:creator>
  <cp:lastModifiedBy>Lees-Maffei</cp:lastModifiedBy>
  <cp:revision>7</cp:revision>
  <dcterms:created xsi:type="dcterms:W3CDTF">2014-05-01T19:29:00Z</dcterms:created>
  <dcterms:modified xsi:type="dcterms:W3CDTF">2014-05-08T12:16:00Z</dcterms:modified>
</cp:coreProperties>
</file>