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C956C" w14:textId="790A77E1" w:rsidR="005036A6" w:rsidRPr="005036A6" w:rsidRDefault="005036A6" w:rsidP="005036A6">
      <w:pPr>
        <w:pStyle w:val="NoSpacing"/>
        <w:rPr>
          <w:b/>
        </w:rPr>
      </w:pPr>
      <w:r w:rsidRPr="005036A6">
        <w:rPr>
          <w:b/>
        </w:rPr>
        <w:t>This is the peer reviewed version of the following article: “</w:t>
      </w:r>
      <w:r w:rsidRPr="005036A6">
        <w:rPr>
          <w:b/>
          <w:lang w:val="en-US"/>
        </w:rPr>
        <w:t xml:space="preserve">Mengoni, S. E., Durand, M-A., Parkes, G., Barton, G., Friedli, K., Ring, H., Wellsted, D., Zia, A. &amp; Gates, B. (2016). </w:t>
      </w:r>
      <w:r w:rsidR="00D90BD8" w:rsidRPr="00D90BD8">
        <w:rPr>
          <w:b/>
        </w:rPr>
        <w:t>A wordless intervention for people with epilepsy and intellectual disabilities (WIELD): A randomized controlled feasibility trial</w:t>
      </w:r>
      <w:r w:rsidRPr="00D90BD8">
        <w:rPr>
          <w:b/>
        </w:rPr>
        <w:t>.</w:t>
      </w:r>
      <w:r w:rsidRPr="005036A6">
        <w:rPr>
          <w:b/>
        </w:rPr>
        <w:t xml:space="preserve"> In </w:t>
      </w:r>
      <w:r w:rsidR="00D90BD8" w:rsidRPr="008A24F9">
        <w:rPr>
          <w:b/>
        </w:rPr>
        <w:t>In JIDR (</w:t>
      </w:r>
      <w:proofErr w:type="spellStart"/>
      <w:r w:rsidR="00D90BD8" w:rsidRPr="008A24F9">
        <w:rPr>
          <w:b/>
        </w:rPr>
        <w:t>Eds</w:t>
      </w:r>
      <w:proofErr w:type="spellEnd"/>
      <w:r w:rsidR="00D90BD8" w:rsidRPr="008A24F9">
        <w:rPr>
          <w:b/>
        </w:rPr>
        <w:t xml:space="preserve">). (2016), Scientific Poster Presentations. Journal of Intellectual Disability Research, 60: 768–822. doi:10.1111/jir.12306”, which has been published in final form at dx.doi.org/10.1111/jir.12306. </w:t>
      </w:r>
      <w:r w:rsidRPr="005036A6">
        <w:rPr>
          <w:b/>
        </w:rPr>
        <w:t>This article may be used for non-commercial purposes in accordance with Wiley Terms and</w:t>
      </w:r>
      <w:r>
        <w:rPr>
          <w:b/>
        </w:rPr>
        <w:t xml:space="preserve"> Conditions for Self-Archiving.</w:t>
      </w:r>
    </w:p>
    <w:p w14:paraId="2693883E" w14:textId="5B695B7D" w:rsidR="005036A6" w:rsidRDefault="005036A6" w:rsidP="002E5D60">
      <w:pPr>
        <w:rPr>
          <w:b/>
        </w:rPr>
      </w:pPr>
    </w:p>
    <w:p w14:paraId="194085A3" w14:textId="795785A2" w:rsidR="002E5D60" w:rsidRPr="00D24C3E" w:rsidRDefault="00D90BD8" w:rsidP="002E5D60">
      <w:pPr>
        <w:rPr>
          <w:b/>
        </w:rPr>
      </w:pPr>
      <w:r>
        <w:rPr>
          <w:b/>
        </w:rPr>
        <w:t>Poster</w:t>
      </w:r>
      <w:r w:rsidR="002E5D60" w:rsidRPr="00D24C3E">
        <w:rPr>
          <w:b/>
        </w:rPr>
        <w:t xml:space="preserve"> presentation</w:t>
      </w:r>
      <w:r w:rsidR="005036A6">
        <w:rPr>
          <w:b/>
        </w:rPr>
        <w:t xml:space="preserve"> at IASSIDD, Melbourne 2016</w:t>
      </w:r>
    </w:p>
    <w:p w14:paraId="119D3A61" w14:textId="77777777" w:rsidR="00D90BD8" w:rsidRDefault="00D90BD8" w:rsidP="00D90BD8">
      <w:pPr>
        <w:pStyle w:val="NoSpacing"/>
      </w:pPr>
      <w:r>
        <w:t>Title: A w</w:t>
      </w:r>
      <w:r w:rsidRPr="00133898">
        <w:t xml:space="preserve">ordless </w:t>
      </w:r>
      <w:r>
        <w:t>intervention for people with epilepsy and intellectual disabilities</w:t>
      </w:r>
      <w:r w:rsidRPr="00133898">
        <w:t xml:space="preserve"> (</w:t>
      </w:r>
      <w:r>
        <w:t>WIELD</w:t>
      </w:r>
      <w:r w:rsidRPr="00133898">
        <w:t xml:space="preserve">): </w:t>
      </w:r>
      <w:r>
        <w:t>A</w:t>
      </w:r>
      <w:r w:rsidRPr="00133898">
        <w:t xml:space="preserve"> randomized controlled feasibility trial</w:t>
      </w:r>
    </w:p>
    <w:p w14:paraId="68B35942" w14:textId="77777777" w:rsidR="005036A6" w:rsidRDefault="005036A6" w:rsidP="005036A6">
      <w:pPr>
        <w:pStyle w:val="NoSpacing"/>
      </w:pPr>
    </w:p>
    <w:p w14:paraId="410D4AFD" w14:textId="2A175A14" w:rsidR="002E5D60" w:rsidRPr="005036A6" w:rsidRDefault="002E5D60" w:rsidP="005036A6">
      <w:pPr>
        <w:pStyle w:val="NoSpacing"/>
        <w:rPr>
          <w:sz w:val="18"/>
          <w:lang w:val="en-US"/>
        </w:rPr>
      </w:pPr>
      <w:r>
        <w:t xml:space="preserve">Authors: </w:t>
      </w:r>
      <w:r w:rsidRPr="00D24C3E">
        <w:rPr>
          <w:lang w:val="en-US"/>
        </w:rPr>
        <w:t>Silvana Mengoni</w:t>
      </w:r>
      <w:r w:rsidRPr="00D24C3E">
        <w:rPr>
          <w:vertAlign w:val="superscript"/>
          <w:lang w:val="en-US"/>
        </w:rPr>
        <w:t>1</w:t>
      </w:r>
      <w:r>
        <w:rPr>
          <w:lang w:val="en-US"/>
        </w:rPr>
        <w:t>, M</w:t>
      </w:r>
      <w:r w:rsidRPr="00D24C3E">
        <w:rPr>
          <w:lang w:val="en-US"/>
        </w:rPr>
        <w:t>arie-Anne Durand</w:t>
      </w:r>
      <w:r w:rsidRPr="00D24C3E">
        <w:rPr>
          <w:vertAlign w:val="superscript"/>
          <w:lang w:val="en-US"/>
        </w:rPr>
        <w:t>1,2</w:t>
      </w:r>
      <w:r w:rsidRPr="00D24C3E">
        <w:rPr>
          <w:lang w:val="en-US"/>
        </w:rPr>
        <w:t>, Georgina Parkes</w:t>
      </w:r>
      <w:r w:rsidRPr="00D24C3E">
        <w:rPr>
          <w:vertAlign w:val="superscript"/>
          <w:lang w:val="en-US"/>
        </w:rPr>
        <w:t>3</w:t>
      </w:r>
      <w:r w:rsidRPr="00D24C3E">
        <w:rPr>
          <w:lang w:val="en-US"/>
        </w:rPr>
        <w:t>,</w:t>
      </w:r>
      <w:r w:rsidRPr="00A8463B">
        <w:rPr>
          <w:lang w:val="en-US"/>
        </w:rPr>
        <w:t xml:space="preserve"> </w:t>
      </w:r>
      <w:r w:rsidRPr="00D24C3E">
        <w:rPr>
          <w:lang w:val="en-US"/>
        </w:rPr>
        <w:t>Garry Barton</w:t>
      </w:r>
      <w:r w:rsidRPr="00D24C3E">
        <w:rPr>
          <w:vertAlign w:val="superscript"/>
          <w:lang w:val="en-US"/>
        </w:rPr>
        <w:t>4</w:t>
      </w:r>
      <w:r w:rsidRPr="00D24C3E">
        <w:rPr>
          <w:lang w:val="en-US"/>
        </w:rPr>
        <w:t xml:space="preserve"> , Karin Friedli</w:t>
      </w:r>
      <w:r w:rsidRPr="00D24C3E">
        <w:rPr>
          <w:vertAlign w:val="superscript"/>
          <w:lang w:val="en-US"/>
        </w:rPr>
        <w:t>1</w:t>
      </w:r>
      <w:r w:rsidRPr="00D24C3E">
        <w:rPr>
          <w:lang w:val="en-US"/>
        </w:rPr>
        <w:t>,  Howard Ring</w:t>
      </w:r>
      <w:r w:rsidRPr="00D24C3E">
        <w:rPr>
          <w:vertAlign w:val="superscript"/>
          <w:lang w:val="en-US"/>
        </w:rPr>
        <w:t>5</w:t>
      </w:r>
      <w:r w:rsidRPr="00D24C3E">
        <w:rPr>
          <w:lang w:val="en-US"/>
        </w:rPr>
        <w:t>, David Wellsted</w:t>
      </w:r>
      <w:r w:rsidRPr="00D24C3E">
        <w:rPr>
          <w:vertAlign w:val="superscript"/>
          <w:lang w:val="en-US"/>
        </w:rPr>
        <w:t>1</w:t>
      </w:r>
      <w:r w:rsidRPr="00D24C3E">
        <w:rPr>
          <w:lang w:val="en-US"/>
        </w:rPr>
        <w:t>, Asif Zia</w:t>
      </w:r>
      <w:r w:rsidRPr="00D24C3E">
        <w:rPr>
          <w:vertAlign w:val="superscript"/>
          <w:lang w:val="en-US"/>
        </w:rPr>
        <w:t>3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, B</w:t>
      </w:r>
      <w:r w:rsidRPr="00D24C3E">
        <w:rPr>
          <w:lang w:val="en-US"/>
        </w:rPr>
        <w:t>ob Gates</w:t>
      </w:r>
      <w:r w:rsidRPr="00D24C3E">
        <w:rPr>
          <w:vertAlign w:val="superscript"/>
          <w:lang w:val="en-US"/>
        </w:rPr>
        <w:t>6</w:t>
      </w:r>
      <w:r w:rsidRPr="00D24C3E">
        <w:rPr>
          <w:lang w:val="en-US"/>
        </w:rPr>
        <w:br/>
      </w:r>
      <w:r w:rsidRPr="005036A6">
        <w:rPr>
          <w:sz w:val="18"/>
          <w:vertAlign w:val="superscript"/>
          <w:lang w:val="en-US"/>
        </w:rPr>
        <w:t>1</w:t>
      </w:r>
      <w:r w:rsidRPr="005036A6">
        <w:rPr>
          <w:sz w:val="18"/>
          <w:lang w:val="en-US"/>
        </w:rPr>
        <w:t xml:space="preserve"> Centre for Lifespan and Chronic Illness Research, Department of Psychology, School of Life and Medical Sciences, University of Hertfordshire, College Lane Campus, Hatfield AL10 9AB, UK</w:t>
      </w:r>
    </w:p>
    <w:p w14:paraId="3602A06E" w14:textId="77777777" w:rsidR="002E5D60" w:rsidRPr="005036A6" w:rsidRDefault="002E5D60" w:rsidP="005036A6">
      <w:pPr>
        <w:pStyle w:val="NoSpacing"/>
        <w:rPr>
          <w:sz w:val="18"/>
          <w:lang w:val="en-US"/>
        </w:rPr>
      </w:pPr>
      <w:r w:rsidRPr="005036A6">
        <w:rPr>
          <w:sz w:val="18"/>
          <w:vertAlign w:val="superscript"/>
          <w:lang w:val="en-US"/>
        </w:rPr>
        <w:t>2</w:t>
      </w:r>
      <w:r w:rsidRPr="005036A6">
        <w:rPr>
          <w:sz w:val="18"/>
          <w:lang w:val="en-US"/>
        </w:rPr>
        <w:t>The Dartmouth Institute for Health Policy and Clinical Practice, 37 Dewey Field Road, Hanover, NH 03755, USA.</w:t>
      </w:r>
    </w:p>
    <w:p w14:paraId="1DD1719B" w14:textId="77777777" w:rsidR="002E5D60" w:rsidRPr="005036A6" w:rsidRDefault="002E5D60" w:rsidP="005036A6">
      <w:pPr>
        <w:pStyle w:val="NoSpacing"/>
        <w:rPr>
          <w:sz w:val="18"/>
          <w:lang w:val="en-US"/>
        </w:rPr>
      </w:pPr>
      <w:r w:rsidRPr="005036A6">
        <w:rPr>
          <w:sz w:val="18"/>
          <w:vertAlign w:val="superscript"/>
          <w:lang w:val="en-US"/>
        </w:rPr>
        <w:t>3</w:t>
      </w:r>
      <w:r w:rsidRPr="005036A6">
        <w:rPr>
          <w:sz w:val="18"/>
          <w:lang w:val="en-US"/>
        </w:rPr>
        <w:t xml:space="preserve"> Hertfordshire Partnership University NHS Foundation Trust, 99 Waverley R</w:t>
      </w:r>
      <w:bookmarkStart w:id="0" w:name="_GoBack"/>
      <w:bookmarkEnd w:id="0"/>
      <w:r w:rsidRPr="005036A6">
        <w:rPr>
          <w:sz w:val="18"/>
          <w:lang w:val="en-US"/>
        </w:rPr>
        <w:t>d, St Albans, Hertfordshire AL3 5TL, UK</w:t>
      </w:r>
    </w:p>
    <w:p w14:paraId="07001264" w14:textId="77777777" w:rsidR="002E5D60" w:rsidRPr="005036A6" w:rsidRDefault="002E5D60" w:rsidP="005036A6">
      <w:pPr>
        <w:pStyle w:val="NoSpacing"/>
        <w:rPr>
          <w:sz w:val="18"/>
          <w:lang w:val="en-US"/>
        </w:rPr>
      </w:pPr>
      <w:r w:rsidRPr="005036A6">
        <w:rPr>
          <w:sz w:val="18"/>
          <w:vertAlign w:val="superscript"/>
          <w:lang w:val="en-US"/>
        </w:rPr>
        <w:t>4</w:t>
      </w:r>
      <w:r w:rsidRPr="005036A6">
        <w:rPr>
          <w:sz w:val="18"/>
          <w:lang w:val="en-US"/>
        </w:rPr>
        <w:t xml:space="preserve"> Norwich Medical School and Norwich Clinical Trials Unit, Faculty of Medicine and Health Sciences, Chancellor's Drive, University of East Anglia, Norwich NR4 7TJ, UK</w:t>
      </w:r>
    </w:p>
    <w:p w14:paraId="28CE39F5" w14:textId="77777777" w:rsidR="002E5D60" w:rsidRPr="005036A6" w:rsidRDefault="002E5D60" w:rsidP="005036A6">
      <w:pPr>
        <w:pStyle w:val="NoSpacing"/>
        <w:rPr>
          <w:sz w:val="18"/>
          <w:lang w:val="en-US"/>
        </w:rPr>
      </w:pPr>
      <w:r w:rsidRPr="005036A6">
        <w:rPr>
          <w:sz w:val="18"/>
          <w:vertAlign w:val="superscript"/>
          <w:lang w:val="en-US"/>
        </w:rPr>
        <w:t>5</w:t>
      </w:r>
      <w:r w:rsidRPr="005036A6">
        <w:rPr>
          <w:sz w:val="18"/>
          <w:lang w:val="en-US"/>
        </w:rPr>
        <w:t xml:space="preserve"> Department of Psychiatry, University of Cambridge School of Clinical Medicine, Box 189, Cambridge Biomedical Campus, Cambridge CB2 2QQ, UK</w:t>
      </w:r>
    </w:p>
    <w:p w14:paraId="0A922541" w14:textId="77777777" w:rsidR="002E5D60" w:rsidRDefault="002E5D60" w:rsidP="005036A6">
      <w:pPr>
        <w:pStyle w:val="NoSpacing"/>
        <w:rPr>
          <w:sz w:val="18"/>
          <w:lang w:val="en-US"/>
        </w:rPr>
      </w:pPr>
      <w:r w:rsidRPr="005036A6">
        <w:rPr>
          <w:sz w:val="18"/>
          <w:vertAlign w:val="superscript"/>
          <w:lang w:val="en-US"/>
        </w:rPr>
        <w:t>6</w:t>
      </w:r>
      <w:r w:rsidRPr="005036A6">
        <w:rPr>
          <w:sz w:val="18"/>
          <w:lang w:val="en-US"/>
        </w:rPr>
        <w:t xml:space="preserve"> University of West London, Institute for Practice, Interdisciplinary Research and Enterprise (INSPIRE), A410, St Mary’s Road, </w:t>
      </w:r>
      <w:proofErr w:type="spellStart"/>
      <w:r w:rsidRPr="005036A6">
        <w:rPr>
          <w:sz w:val="18"/>
          <w:lang w:val="en-US"/>
        </w:rPr>
        <w:t>Ealing</w:t>
      </w:r>
      <w:proofErr w:type="spellEnd"/>
      <w:r w:rsidRPr="005036A6">
        <w:rPr>
          <w:sz w:val="18"/>
          <w:lang w:val="en-US"/>
        </w:rPr>
        <w:t>, London W5 5RF, UK</w:t>
      </w:r>
    </w:p>
    <w:p w14:paraId="045269D9" w14:textId="77777777" w:rsidR="005036A6" w:rsidRPr="005036A6" w:rsidRDefault="005036A6" w:rsidP="005036A6">
      <w:pPr>
        <w:pStyle w:val="NoSpacing"/>
        <w:rPr>
          <w:sz w:val="18"/>
          <w:lang w:val="en-US"/>
        </w:rPr>
      </w:pPr>
    </w:p>
    <w:p w14:paraId="62CEA03D" w14:textId="77777777" w:rsidR="00D90BD8" w:rsidRDefault="00D90BD8" w:rsidP="00D90BD8">
      <w:pPr>
        <w:rPr>
          <w:lang w:val="en-US"/>
        </w:rPr>
      </w:pPr>
      <w:r>
        <w:rPr>
          <w:lang w:val="en-US"/>
        </w:rPr>
        <w:t>Aims: This feasibility randomized controlled trial (RCT) explored the acceptability of a definitive trial using a picture booklet to improve quality of life and self-management for people with epilepsy and intellectual disabilities (ID).</w:t>
      </w:r>
    </w:p>
    <w:p w14:paraId="2BE61D54" w14:textId="77777777" w:rsidR="00D90BD8" w:rsidRDefault="00D90BD8" w:rsidP="00D90BD8">
      <w:r>
        <w:rPr>
          <w:lang w:val="en-US"/>
        </w:rPr>
        <w:t>Methods:</w:t>
      </w:r>
      <w:r w:rsidRPr="00D91126">
        <w:t xml:space="preserve"> </w:t>
      </w:r>
      <w:r>
        <w:t>Patients with epilepsy and ID from one UK site were randomised to receive</w:t>
      </w:r>
      <w:r w:rsidRPr="00D91126">
        <w:t xml:space="preserve"> the </w:t>
      </w:r>
      <w:r>
        <w:t xml:space="preserve">picture </w:t>
      </w:r>
      <w:r w:rsidRPr="00D91126">
        <w:t>booklet</w:t>
      </w:r>
      <w:r>
        <w:t xml:space="preserve"> or usual care. The booklet depicts diagnosis, treatment and management of epilepsy in story-form; participants used this with a researcher and were encouraged to relate the story to their experiences. Data were collected at baseline and 4, 12 and 20 week follow-ups on recruitment and discontinuation rates, demographics, quality of life, seizure severity and control, resource use and booklet use.</w:t>
      </w:r>
    </w:p>
    <w:p w14:paraId="35FFD8D6" w14:textId="77777777" w:rsidR="00D90BD8" w:rsidRDefault="00D90BD8" w:rsidP="00D90BD8">
      <w:pPr>
        <w:rPr>
          <w:lang w:val="en-US"/>
        </w:rPr>
      </w:pPr>
      <w:r>
        <w:rPr>
          <w:lang w:val="en-US"/>
        </w:rPr>
        <w:t>Results: The target of 40 participants was reached. The 19 control group participants had a mean age of 44.7 and the 21 intervention group participants had a mean age of 39.0. The booklet was received positively and there was an indication of a benefit on epilepsy-related quality of life.</w:t>
      </w:r>
    </w:p>
    <w:p w14:paraId="332E61DC" w14:textId="77777777" w:rsidR="00D90BD8" w:rsidRPr="00D24C3E" w:rsidRDefault="00D90BD8" w:rsidP="00D90BD8">
      <w:pPr>
        <w:rPr>
          <w:lang w:val="en-US"/>
        </w:rPr>
      </w:pPr>
      <w:r>
        <w:rPr>
          <w:lang w:val="en-US"/>
        </w:rPr>
        <w:t xml:space="preserve">Conclusions: The findings confirm the feasibility of a definitive trial which will evaluate the clinical and cost-effectiveness of the intervention. </w:t>
      </w:r>
    </w:p>
    <w:p w14:paraId="51D0D726" w14:textId="77777777" w:rsidR="00500DC5" w:rsidRDefault="006A5D2F"/>
    <w:sectPr w:rsidR="00500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60"/>
    <w:rsid w:val="0000570B"/>
    <w:rsid w:val="000C1BCC"/>
    <w:rsid w:val="000C7682"/>
    <w:rsid w:val="002E5D60"/>
    <w:rsid w:val="003A1D89"/>
    <w:rsid w:val="003D1065"/>
    <w:rsid w:val="005036A6"/>
    <w:rsid w:val="006A5D2F"/>
    <w:rsid w:val="00852167"/>
    <w:rsid w:val="00C922DB"/>
    <w:rsid w:val="00D00048"/>
    <w:rsid w:val="00D90BD8"/>
    <w:rsid w:val="00DB7215"/>
    <w:rsid w:val="00F1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EDBAC2"/>
  <w15:docId w15:val="{73CD0567-8071-44CC-8F1A-6B469AFE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D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1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6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21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1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1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1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1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sm14aei</dc:creator>
  <cp:keywords/>
  <dc:description/>
  <cp:lastModifiedBy>sm14aei</cp:lastModifiedBy>
  <cp:revision>4</cp:revision>
  <dcterms:created xsi:type="dcterms:W3CDTF">2016-10-17T12:00:00Z</dcterms:created>
  <dcterms:modified xsi:type="dcterms:W3CDTF">2016-10-17T12:05:00Z</dcterms:modified>
</cp:coreProperties>
</file>